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DB39" w14:textId="7BEAC2DF" w:rsidR="00681635" w:rsidRPr="0094054A" w:rsidRDefault="0094054A" w:rsidP="00EE0238">
      <w:pPr>
        <w:jc w:val="center"/>
        <w:rPr>
          <w:rFonts w:cs="Arial"/>
          <w:b/>
          <w:sz w:val="24"/>
          <w:szCs w:val="24"/>
        </w:rPr>
      </w:pPr>
      <w:bookmarkStart w:id="0" w:name="_GoBack"/>
      <w:bookmarkEnd w:id="0"/>
      <w:r w:rsidRPr="0094054A">
        <w:rPr>
          <w:rFonts w:cs="Arial"/>
          <w:b/>
          <w:sz w:val="24"/>
          <w:szCs w:val="24"/>
        </w:rPr>
        <w:t>Annual Statement for Research Integrity 2018/19</w:t>
      </w:r>
    </w:p>
    <w:p w14:paraId="7842E9A2" w14:textId="77777777" w:rsidR="0094054A" w:rsidRPr="0094054A" w:rsidRDefault="0094054A" w:rsidP="00681635">
      <w:pPr>
        <w:rPr>
          <w:rFonts w:cs="Arial"/>
          <w:sz w:val="24"/>
          <w:szCs w:val="24"/>
        </w:rPr>
      </w:pPr>
    </w:p>
    <w:p w14:paraId="2A15BD00" w14:textId="10262262" w:rsidR="00681635" w:rsidRPr="0094054A" w:rsidRDefault="00681635" w:rsidP="00681635">
      <w:pPr>
        <w:rPr>
          <w:rFonts w:cs="Arial"/>
          <w:sz w:val="24"/>
          <w:szCs w:val="24"/>
        </w:rPr>
      </w:pPr>
      <w:r w:rsidRPr="0094054A">
        <w:rPr>
          <w:rFonts w:cs="Arial"/>
          <w:sz w:val="24"/>
          <w:szCs w:val="24"/>
        </w:rPr>
        <w:t>During 2018/19, we have continued to keep research integrity and our engagement with the expectations of the</w:t>
      </w:r>
      <w:r w:rsidRPr="0094054A">
        <w:rPr>
          <w:rFonts w:cs="Arial"/>
          <w:i/>
          <w:sz w:val="24"/>
          <w:szCs w:val="24"/>
        </w:rPr>
        <w:t xml:space="preserve"> Concordat</w:t>
      </w:r>
      <w:r w:rsidRPr="0094054A">
        <w:rPr>
          <w:rFonts w:cs="Arial"/>
          <w:sz w:val="24"/>
          <w:szCs w:val="24"/>
        </w:rPr>
        <w:t xml:space="preserve"> under review, to ensure that we remain compliant with the</w:t>
      </w:r>
      <w:r w:rsidRPr="0094054A">
        <w:rPr>
          <w:rFonts w:cs="Arial"/>
          <w:i/>
          <w:sz w:val="24"/>
          <w:szCs w:val="24"/>
        </w:rPr>
        <w:t xml:space="preserve"> Concordat’s</w:t>
      </w:r>
      <w:r w:rsidRPr="0094054A">
        <w:rPr>
          <w:rFonts w:cs="Arial"/>
          <w:sz w:val="24"/>
          <w:szCs w:val="24"/>
        </w:rPr>
        <w:t xml:space="preserve"> requirements.  </w:t>
      </w:r>
    </w:p>
    <w:p w14:paraId="2201BDE7" w14:textId="77777777" w:rsidR="0094054A" w:rsidRPr="0094054A" w:rsidRDefault="0094054A" w:rsidP="00681635">
      <w:pPr>
        <w:rPr>
          <w:rFonts w:cs="Arial"/>
          <w:sz w:val="24"/>
          <w:szCs w:val="24"/>
        </w:rPr>
      </w:pPr>
    </w:p>
    <w:p w14:paraId="1F0071AF" w14:textId="37DF1884" w:rsidR="00681635" w:rsidRPr="0094054A" w:rsidRDefault="00681635" w:rsidP="00681635">
      <w:pPr>
        <w:rPr>
          <w:rFonts w:cs="Arial"/>
          <w:sz w:val="24"/>
          <w:szCs w:val="24"/>
        </w:rPr>
      </w:pPr>
      <w:r w:rsidRPr="0094054A">
        <w:rPr>
          <w:rFonts w:cs="Arial"/>
          <w:sz w:val="24"/>
          <w:szCs w:val="24"/>
        </w:rPr>
        <w:t xml:space="preserve">Our Research Integrity Working Group (RIWG) has continued to meet. </w:t>
      </w:r>
    </w:p>
    <w:p w14:paraId="04BC5261" w14:textId="77777777" w:rsidR="0094054A" w:rsidRPr="0094054A" w:rsidRDefault="0094054A" w:rsidP="00681635">
      <w:pPr>
        <w:rPr>
          <w:rFonts w:cs="Arial"/>
          <w:sz w:val="24"/>
          <w:szCs w:val="24"/>
        </w:rPr>
      </w:pPr>
    </w:p>
    <w:p w14:paraId="6F160164" w14:textId="77777777" w:rsidR="00681635" w:rsidRPr="0094054A" w:rsidRDefault="00681635" w:rsidP="00681635">
      <w:pPr>
        <w:rPr>
          <w:rFonts w:cs="Arial"/>
          <w:sz w:val="24"/>
          <w:szCs w:val="24"/>
        </w:rPr>
      </w:pPr>
      <w:r w:rsidRPr="0094054A">
        <w:rPr>
          <w:rFonts w:cs="Arial"/>
          <w:sz w:val="24"/>
          <w:szCs w:val="24"/>
        </w:rPr>
        <w:t>The Terms of Reference for the RIWG are as follows.</w:t>
      </w:r>
    </w:p>
    <w:p w14:paraId="3A4049B9" w14:textId="77777777" w:rsidR="00681635" w:rsidRPr="0094054A" w:rsidRDefault="00681635" w:rsidP="00681635">
      <w:pPr>
        <w:rPr>
          <w:rFonts w:cs="Arial"/>
          <w:sz w:val="24"/>
          <w:szCs w:val="24"/>
        </w:rPr>
      </w:pPr>
    </w:p>
    <w:p w14:paraId="4F59035E" w14:textId="5CE700F9" w:rsidR="00681635" w:rsidRPr="0094054A" w:rsidRDefault="00681635" w:rsidP="00681635">
      <w:pPr>
        <w:pStyle w:val="ListParagraph"/>
        <w:numPr>
          <w:ilvl w:val="0"/>
          <w:numId w:val="2"/>
        </w:numPr>
        <w:jc w:val="both"/>
        <w:rPr>
          <w:rFonts w:cs="Arial"/>
          <w:sz w:val="24"/>
          <w:szCs w:val="24"/>
        </w:rPr>
      </w:pPr>
      <w:r w:rsidRPr="0094054A">
        <w:rPr>
          <w:rFonts w:cs="Arial"/>
          <w:sz w:val="24"/>
          <w:szCs w:val="24"/>
        </w:rPr>
        <w:t xml:space="preserve">To report to </w:t>
      </w:r>
      <w:r w:rsidR="0094054A" w:rsidRPr="0094054A">
        <w:rPr>
          <w:rFonts w:cs="Arial"/>
          <w:sz w:val="24"/>
          <w:szCs w:val="24"/>
        </w:rPr>
        <w:t xml:space="preserve">the </w:t>
      </w:r>
      <w:r w:rsidRPr="0094054A">
        <w:rPr>
          <w:rFonts w:cs="Arial"/>
          <w:sz w:val="24"/>
          <w:szCs w:val="24"/>
        </w:rPr>
        <w:t xml:space="preserve">Research and Innovation Committee the extent of Anglia Ruskin University’s compliance with the commitments and related responsibilities for employers of researchers outlined in the </w:t>
      </w:r>
      <w:r w:rsidRPr="0094054A">
        <w:rPr>
          <w:rFonts w:cs="Arial"/>
          <w:i/>
          <w:sz w:val="24"/>
          <w:szCs w:val="24"/>
        </w:rPr>
        <w:t>Concordat to Support Research Integrity</w:t>
      </w:r>
      <w:r w:rsidRPr="0094054A">
        <w:rPr>
          <w:rFonts w:cs="Arial"/>
          <w:sz w:val="24"/>
          <w:szCs w:val="24"/>
        </w:rPr>
        <w:t>.</w:t>
      </w:r>
    </w:p>
    <w:p w14:paraId="24E2F9BA" w14:textId="77777777" w:rsidR="00681635" w:rsidRPr="0094054A" w:rsidRDefault="00681635" w:rsidP="00681635">
      <w:pPr>
        <w:pStyle w:val="ListParagraph"/>
        <w:jc w:val="both"/>
        <w:rPr>
          <w:rFonts w:cs="Arial"/>
          <w:sz w:val="24"/>
          <w:szCs w:val="24"/>
        </w:rPr>
      </w:pPr>
    </w:p>
    <w:p w14:paraId="32932079" w14:textId="3B897EA0" w:rsidR="00681635" w:rsidRPr="0094054A" w:rsidRDefault="00681635" w:rsidP="00681635">
      <w:pPr>
        <w:pStyle w:val="ListParagraph"/>
        <w:numPr>
          <w:ilvl w:val="0"/>
          <w:numId w:val="2"/>
        </w:numPr>
        <w:jc w:val="both"/>
        <w:rPr>
          <w:rFonts w:cs="Arial"/>
          <w:sz w:val="24"/>
          <w:szCs w:val="24"/>
        </w:rPr>
      </w:pPr>
      <w:r w:rsidRPr="0094054A">
        <w:rPr>
          <w:rFonts w:cs="Arial"/>
          <w:sz w:val="24"/>
          <w:szCs w:val="24"/>
        </w:rPr>
        <w:t xml:space="preserve">Where Anglia Ruskin is deemed to be compliant, to assess on behalf of </w:t>
      </w:r>
      <w:r w:rsidR="0094054A" w:rsidRPr="0094054A">
        <w:rPr>
          <w:rFonts w:cs="Arial"/>
          <w:sz w:val="24"/>
          <w:szCs w:val="24"/>
        </w:rPr>
        <w:t xml:space="preserve">the </w:t>
      </w:r>
      <w:r w:rsidRPr="0094054A">
        <w:rPr>
          <w:rFonts w:cs="Arial"/>
          <w:sz w:val="24"/>
          <w:szCs w:val="24"/>
        </w:rPr>
        <w:t>Research and Innovation Committee the suitability and availability of evidence which could be produced in the event of an audit by UK Research and Innovation (UKRI).</w:t>
      </w:r>
    </w:p>
    <w:p w14:paraId="51519BDF" w14:textId="77777777" w:rsidR="00681635" w:rsidRPr="0094054A" w:rsidRDefault="00681635" w:rsidP="00681635">
      <w:pPr>
        <w:pStyle w:val="ListParagraph"/>
        <w:rPr>
          <w:rFonts w:cs="Arial"/>
          <w:sz w:val="24"/>
          <w:szCs w:val="24"/>
        </w:rPr>
      </w:pPr>
    </w:p>
    <w:p w14:paraId="42D592A7" w14:textId="6374C19B" w:rsidR="00681635" w:rsidRPr="0094054A" w:rsidRDefault="00681635" w:rsidP="00681635">
      <w:pPr>
        <w:pStyle w:val="ListParagraph"/>
        <w:numPr>
          <w:ilvl w:val="0"/>
          <w:numId w:val="2"/>
        </w:numPr>
        <w:jc w:val="both"/>
        <w:rPr>
          <w:rFonts w:cs="Arial"/>
          <w:sz w:val="24"/>
          <w:szCs w:val="24"/>
        </w:rPr>
      </w:pPr>
      <w:r w:rsidRPr="0094054A">
        <w:rPr>
          <w:rFonts w:cs="Arial"/>
          <w:sz w:val="24"/>
          <w:szCs w:val="24"/>
        </w:rPr>
        <w:t xml:space="preserve">Where Anglia Ruskin is deemed not to be compliant, to recommend to </w:t>
      </w:r>
      <w:r w:rsidR="0094054A" w:rsidRPr="0094054A">
        <w:rPr>
          <w:rFonts w:cs="Arial"/>
          <w:sz w:val="24"/>
          <w:szCs w:val="24"/>
        </w:rPr>
        <w:t xml:space="preserve">the </w:t>
      </w:r>
      <w:r w:rsidRPr="0094054A">
        <w:rPr>
          <w:rFonts w:cs="Arial"/>
          <w:sz w:val="24"/>
          <w:szCs w:val="24"/>
        </w:rPr>
        <w:t>Research and Innovation Committee the necessary changes to institutional policy and practice to bring the institution into compliance.</w:t>
      </w:r>
    </w:p>
    <w:p w14:paraId="1667E5F0" w14:textId="77777777" w:rsidR="00681635" w:rsidRPr="0094054A" w:rsidRDefault="00681635" w:rsidP="00681635">
      <w:pPr>
        <w:rPr>
          <w:rFonts w:cs="Arial"/>
          <w:sz w:val="24"/>
          <w:szCs w:val="24"/>
        </w:rPr>
      </w:pPr>
    </w:p>
    <w:p w14:paraId="2AECF6CA" w14:textId="77777777" w:rsidR="00681635" w:rsidRPr="0094054A" w:rsidRDefault="00681635" w:rsidP="00681635">
      <w:pPr>
        <w:rPr>
          <w:rFonts w:cs="Arial"/>
          <w:sz w:val="24"/>
          <w:szCs w:val="24"/>
        </w:rPr>
      </w:pPr>
      <w:r w:rsidRPr="0094054A">
        <w:rPr>
          <w:rFonts w:cs="Arial"/>
          <w:sz w:val="24"/>
          <w:szCs w:val="24"/>
        </w:rPr>
        <w:t xml:space="preserve">The Research and Innovation Committee is a Standing Committee of Senate. </w:t>
      </w:r>
    </w:p>
    <w:p w14:paraId="5FC46B9D" w14:textId="77777777" w:rsidR="00681635" w:rsidRPr="0094054A" w:rsidRDefault="00681635" w:rsidP="00681635">
      <w:pPr>
        <w:rPr>
          <w:rFonts w:cs="Arial"/>
          <w:sz w:val="24"/>
          <w:szCs w:val="24"/>
        </w:rPr>
      </w:pPr>
    </w:p>
    <w:p w14:paraId="0D6143C6" w14:textId="77777777" w:rsidR="00681635" w:rsidRPr="0094054A" w:rsidRDefault="00681635" w:rsidP="00681635">
      <w:pPr>
        <w:rPr>
          <w:rFonts w:cs="Arial"/>
          <w:sz w:val="24"/>
          <w:szCs w:val="24"/>
        </w:rPr>
      </w:pPr>
      <w:r w:rsidRPr="0094054A">
        <w:rPr>
          <w:rFonts w:cs="Arial"/>
          <w:sz w:val="24"/>
          <w:szCs w:val="24"/>
        </w:rPr>
        <w:t xml:space="preserve">Completion of the Research Integrity (Concise) course in Epigeum, which is compulsory for all academic staff, is monitored.  All new staff are advised by our HR Services that they need to complete this course as part of their induction. The proportion of staff who have undertaken the training is </w:t>
      </w:r>
      <w:r w:rsidRPr="0094054A">
        <w:rPr>
          <w:rFonts w:cs="Arial"/>
          <w:iCs/>
          <w:sz w:val="24"/>
          <w:szCs w:val="24"/>
        </w:rPr>
        <w:t>increasing and we aim for a) 90% of new staff to have i</w:t>
      </w:r>
      <w:r w:rsidRPr="0094054A">
        <w:rPr>
          <w:rFonts w:cs="Arial"/>
          <w:sz w:val="24"/>
          <w:szCs w:val="24"/>
        </w:rPr>
        <w:t xml:space="preserve">mplemented it in their induction period by January 2020 and b) 60% of existing staff to have undertaken it by December 2020. </w:t>
      </w:r>
    </w:p>
    <w:p w14:paraId="6771BF52" w14:textId="77777777" w:rsidR="00681635" w:rsidRPr="0094054A" w:rsidRDefault="00681635" w:rsidP="00681635">
      <w:pPr>
        <w:rPr>
          <w:rFonts w:cs="Arial"/>
          <w:sz w:val="24"/>
          <w:szCs w:val="24"/>
        </w:rPr>
      </w:pPr>
    </w:p>
    <w:p w14:paraId="11C59611" w14:textId="67308E2A" w:rsidR="00681635" w:rsidRPr="0094054A" w:rsidRDefault="00681635" w:rsidP="00681635">
      <w:pPr>
        <w:rPr>
          <w:rFonts w:cs="Arial"/>
          <w:sz w:val="24"/>
          <w:szCs w:val="24"/>
        </w:rPr>
      </w:pPr>
      <w:r w:rsidRPr="0094054A">
        <w:rPr>
          <w:rFonts w:cs="Arial"/>
          <w:sz w:val="24"/>
          <w:szCs w:val="24"/>
        </w:rPr>
        <w:t xml:space="preserve">Our Academic Honesty Policy has been updated to include reference to research misconduct. </w:t>
      </w:r>
      <w:r w:rsidR="0094054A" w:rsidRPr="0094054A">
        <w:rPr>
          <w:rFonts w:cs="Arial"/>
          <w:sz w:val="24"/>
          <w:szCs w:val="24"/>
        </w:rPr>
        <w:t xml:space="preserve"> Please see:</w:t>
      </w:r>
    </w:p>
    <w:p w14:paraId="1F5336AC" w14:textId="77777777" w:rsidR="0094054A" w:rsidRPr="0094054A" w:rsidRDefault="0094054A" w:rsidP="00681635">
      <w:pPr>
        <w:rPr>
          <w:rFonts w:cs="Arial"/>
          <w:sz w:val="24"/>
          <w:szCs w:val="24"/>
        </w:rPr>
      </w:pPr>
    </w:p>
    <w:p w14:paraId="641AC584" w14:textId="2942E0BC" w:rsidR="00681635" w:rsidRDefault="00FB46CF" w:rsidP="00681635">
      <w:pPr>
        <w:rPr>
          <w:rFonts w:cs="Arial"/>
          <w:sz w:val="24"/>
          <w:szCs w:val="24"/>
        </w:rPr>
      </w:pPr>
      <w:hyperlink r:id="rId8" w:history="1">
        <w:r w:rsidR="00EE0238" w:rsidRPr="00263221">
          <w:rPr>
            <w:rStyle w:val="Hyperlink"/>
            <w:rFonts w:cs="Arial"/>
            <w:sz w:val="24"/>
            <w:szCs w:val="24"/>
          </w:rPr>
          <w:t>https://aru.ac.uk/anglia-learning-and-teaching/good-teaching-practice-and-innovation/approaches-to-learning-and-teaching/academic-honesty</w:t>
        </w:r>
      </w:hyperlink>
    </w:p>
    <w:p w14:paraId="7A6BE46D" w14:textId="77777777" w:rsidR="00EE0238" w:rsidRPr="0094054A" w:rsidRDefault="00EE0238" w:rsidP="00681635">
      <w:pPr>
        <w:rPr>
          <w:rFonts w:cs="Arial"/>
          <w:sz w:val="24"/>
          <w:szCs w:val="24"/>
        </w:rPr>
      </w:pPr>
    </w:p>
    <w:p w14:paraId="721853C2" w14:textId="77777777" w:rsidR="00681635" w:rsidRPr="0094054A" w:rsidRDefault="00681635" w:rsidP="00681635">
      <w:pPr>
        <w:rPr>
          <w:rFonts w:cs="Arial"/>
          <w:sz w:val="24"/>
          <w:szCs w:val="24"/>
        </w:rPr>
      </w:pPr>
    </w:p>
    <w:p w14:paraId="2A522E84" w14:textId="77777777" w:rsidR="00681635" w:rsidRPr="0094054A" w:rsidRDefault="00681635" w:rsidP="00681635">
      <w:pPr>
        <w:rPr>
          <w:rFonts w:cs="Arial"/>
          <w:sz w:val="24"/>
          <w:szCs w:val="24"/>
        </w:rPr>
      </w:pPr>
      <w:r w:rsidRPr="0094054A">
        <w:rPr>
          <w:rFonts w:cs="Arial"/>
          <w:sz w:val="24"/>
          <w:szCs w:val="24"/>
        </w:rPr>
        <w:t>During 2018/19, there were no research misconduct incidents that resulted in formal investigation.</w:t>
      </w:r>
    </w:p>
    <w:p w14:paraId="2DCF4D4E" w14:textId="77777777" w:rsidR="00681635" w:rsidRPr="0094054A" w:rsidRDefault="00681635" w:rsidP="00681635">
      <w:pPr>
        <w:rPr>
          <w:rFonts w:cs="Arial"/>
          <w:sz w:val="24"/>
          <w:szCs w:val="24"/>
        </w:rPr>
      </w:pPr>
    </w:p>
    <w:p w14:paraId="04D56A87" w14:textId="77777777" w:rsidR="00681635" w:rsidRPr="0094054A" w:rsidRDefault="00681635" w:rsidP="00681635">
      <w:pPr>
        <w:rPr>
          <w:rFonts w:cs="Arial"/>
          <w:sz w:val="24"/>
          <w:szCs w:val="24"/>
        </w:rPr>
      </w:pPr>
    </w:p>
    <w:p w14:paraId="0A647192" w14:textId="77777777" w:rsidR="00681635" w:rsidRPr="0094054A" w:rsidRDefault="00681635" w:rsidP="00681635">
      <w:pPr>
        <w:rPr>
          <w:rFonts w:cs="Arial"/>
          <w:sz w:val="24"/>
          <w:szCs w:val="24"/>
        </w:rPr>
      </w:pPr>
      <w:r w:rsidRPr="0094054A">
        <w:rPr>
          <w:rFonts w:cs="Arial"/>
          <w:sz w:val="24"/>
          <w:szCs w:val="24"/>
        </w:rPr>
        <w:t>Date 13 November 2019</w:t>
      </w:r>
    </w:p>
    <w:p w14:paraId="2F0255DC" w14:textId="77777777" w:rsidR="004347A6" w:rsidRDefault="00FB46CF"/>
    <w:sectPr w:rsidR="00434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0E89"/>
    <w:multiLevelType w:val="hybridMultilevel"/>
    <w:tmpl w:val="6C78A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7AB3C53"/>
    <w:multiLevelType w:val="hybridMultilevel"/>
    <w:tmpl w:val="01323F68"/>
    <w:lvl w:ilvl="0" w:tplc="FE64F2DA">
      <w:start w:val="1"/>
      <w:numFmt w:val="decimal"/>
      <w:lvlText w:val="%1."/>
      <w:lvlJc w:val="left"/>
      <w:pPr>
        <w:ind w:left="720" w:hanging="360"/>
      </w:pPr>
      <w:rPr>
        <w:rFonts w:ascii="Arial" w:hAnsi="Arial" w:cs="Arial" w:hint="default"/>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35"/>
    <w:rsid w:val="00681635"/>
    <w:rsid w:val="0094054A"/>
    <w:rsid w:val="00A90BED"/>
    <w:rsid w:val="00EE0238"/>
    <w:rsid w:val="00F80D04"/>
    <w:rsid w:val="00F85901"/>
    <w:rsid w:val="00FB4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87DA"/>
  <w15:chartTrackingRefBased/>
  <w15:docId w15:val="{6DEB89C9-433A-4075-B3F2-B6A563B7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635"/>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35"/>
    <w:pPr>
      <w:ind w:left="720"/>
      <w:contextualSpacing/>
    </w:pPr>
  </w:style>
  <w:style w:type="character" w:styleId="Emphasis">
    <w:name w:val="Emphasis"/>
    <w:basedOn w:val="DefaultParagraphFont"/>
    <w:uiPriority w:val="20"/>
    <w:qFormat/>
    <w:rsid w:val="00681635"/>
    <w:rPr>
      <w:i/>
      <w:iCs/>
    </w:rPr>
  </w:style>
  <w:style w:type="character" w:styleId="Hyperlink">
    <w:name w:val="Hyperlink"/>
    <w:basedOn w:val="DefaultParagraphFont"/>
    <w:uiPriority w:val="99"/>
    <w:unhideWhenUsed/>
    <w:rsid w:val="00681635"/>
    <w:rPr>
      <w:color w:val="0000FF"/>
      <w:u w:val="single"/>
    </w:rPr>
  </w:style>
  <w:style w:type="paragraph" w:styleId="NormalWeb">
    <w:name w:val="Normal (Web)"/>
    <w:basedOn w:val="Normal"/>
    <w:uiPriority w:val="99"/>
    <w:semiHidden/>
    <w:unhideWhenUsed/>
    <w:rsid w:val="00681635"/>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9405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5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u.ac.uk/anglia-learning-and-teaching/good-teaching-practice-and-innovation/approaches-to-learning-and-teaching/academic-hones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4EA067AD81C43A2BF796DCFBBF09C" ma:contentTypeVersion="2" ma:contentTypeDescription="Create a new document." ma:contentTypeScope="" ma:versionID="a73e541d2a437986002cb6b7b5e2db8e">
  <xsd:schema xmlns:xsd="http://www.w3.org/2001/XMLSchema" xmlns:xs="http://www.w3.org/2001/XMLSchema" xmlns:p="http://schemas.microsoft.com/office/2006/metadata/properties" xmlns:ns3="7e8137d3-a210-4e8e-bcee-c0d3d009ece8" targetNamespace="http://schemas.microsoft.com/office/2006/metadata/properties" ma:root="true" ma:fieldsID="335a068b018946323d36c6719806a3e3" ns3:_="">
    <xsd:import namespace="7e8137d3-a210-4e8e-bcee-c0d3d009ece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137d3-a210-4e8e-bcee-c0d3d009e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54022-6E74-4F1A-BFD9-72E188C60D46}">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7e8137d3-a210-4e8e-bcee-c0d3d009ece8"/>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2738E8A-C7D4-43C4-BDD0-498670BF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137d3-a210-4e8e-bcee-c0d3d009e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1DBC6-9B0C-4DD8-AEE0-00EA56835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75EBD2EA</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Yvonne</dc:creator>
  <cp:keywords/>
  <dc:description/>
  <cp:lastModifiedBy>Scott, Julie</cp:lastModifiedBy>
  <cp:revision>2</cp:revision>
  <cp:lastPrinted>2020-01-06T16:39:00Z</cp:lastPrinted>
  <dcterms:created xsi:type="dcterms:W3CDTF">2020-01-06T16:44:00Z</dcterms:created>
  <dcterms:modified xsi:type="dcterms:W3CDTF">2020-01-06T16:44:00Z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0x0101005DA4EA067AD81C43A2BF796DCFBBF09C</vt:lpwstr>
  </property>
</Properties>
</file>