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68" w:rsidRPr="00644368" w:rsidRDefault="00644368" w:rsidP="00644368">
      <w:pPr>
        <w:pStyle w:val="Default"/>
        <w:jc w:val="center"/>
      </w:pPr>
      <w:r w:rsidRPr="00644368">
        <w:rPr>
          <w:b/>
          <w:bCs/>
        </w:rPr>
        <w:t>ANGLIA RUSKIN UNIVERSITY</w:t>
      </w:r>
    </w:p>
    <w:p w:rsidR="00644368" w:rsidRPr="00644368" w:rsidRDefault="00644368" w:rsidP="00644368">
      <w:pPr>
        <w:pStyle w:val="Default"/>
        <w:jc w:val="center"/>
      </w:pPr>
      <w:r w:rsidRPr="00644368">
        <w:rPr>
          <w:b/>
          <w:bCs/>
        </w:rPr>
        <w:t>ANNUAL STATEMENT ON RESEARCH INTEGRITY</w:t>
      </w:r>
    </w:p>
    <w:p w:rsidR="00644368" w:rsidRPr="00644368" w:rsidRDefault="00644368" w:rsidP="00644368">
      <w:pPr>
        <w:pStyle w:val="Default"/>
        <w:jc w:val="center"/>
        <w:rPr>
          <w:b/>
          <w:bCs/>
        </w:rPr>
      </w:pPr>
      <w:r w:rsidRPr="00644368">
        <w:rPr>
          <w:b/>
          <w:bCs/>
        </w:rPr>
        <w:t>2016/17.</w:t>
      </w:r>
    </w:p>
    <w:p w:rsidR="00644368" w:rsidRPr="00644368" w:rsidRDefault="00644368" w:rsidP="00644368">
      <w:pPr>
        <w:tabs>
          <w:tab w:val="left" w:pos="1215"/>
        </w:tabs>
        <w:ind w:left="1215"/>
        <w:jc w:val="both"/>
        <w:rPr>
          <w:rFonts w:cs="Arial"/>
          <w:szCs w:val="22"/>
        </w:rPr>
      </w:pPr>
    </w:p>
    <w:p w:rsidR="00644368" w:rsidRPr="00644368" w:rsidRDefault="00644368" w:rsidP="00644368">
      <w:pPr>
        <w:tabs>
          <w:tab w:val="left" w:pos="1215"/>
        </w:tabs>
        <w:ind w:left="1215"/>
        <w:jc w:val="both"/>
        <w:rPr>
          <w:rFonts w:cs="Arial"/>
          <w:szCs w:val="22"/>
        </w:rPr>
      </w:pPr>
    </w:p>
    <w:p w:rsidR="00644368" w:rsidRPr="00644368" w:rsidRDefault="00644368" w:rsidP="00644368">
      <w:pPr>
        <w:tabs>
          <w:tab w:val="left" w:pos="1215"/>
        </w:tabs>
        <w:ind w:left="1215"/>
        <w:jc w:val="both"/>
        <w:rPr>
          <w:rFonts w:cs="Arial"/>
          <w:i/>
          <w:szCs w:val="22"/>
        </w:rPr>
      </w:pPr>
      <w:r w:rsidRPr="00644368">
        <w:rPr>
          <w:rFonts w:cs="Arial"/>
          <w:i/>
          <w:szCs w:val="22"/>
        </w:rPr>
        <w:t>The below statement was approved by our Board of Governors in November 2017.</w:t>
      </w:r>
    </w:p>
    <w:p w:rsidR="00644368" w:rsidRPr="00644368" w:rsidRDefault="00644368" w:rsidP="00644368">
      <w:pPr>
        <w:tabs>
          <w:tab w:val="left" w:pos="1215"/>
        </w:tabs>
        <w:ind w:left="1215"/>
        <w:jc w:val="both"/>
        <w:rPr>
          <w:rFonts w:cs="Arial"/>
          <w:szCs w:val="22"/>
        </w:rPr>
      </w:pPr>
    </w:p>
    <w:p w:rsidR="00644368" w:rsidRPr="00644368" w:rsidRDefault="00644368" w:rsidP="00644368">
      <w:pPr>
        <w:tabs>
          <w:tab w:val="left" w:pos="1215"/>
        </w:tabs>
        <w:ind w:left="1215"/>
        <w:jc w:val="both"/>
        <w:rPr>
          <w:rFonts w:cs="Arial"/>
          <w:szCs w:val="22"/>
        </w:rPr>
      </w:pPr>
      <w:r w:rsidRPr="00644368">
        <w:rPr>
          <w:rFonts w:cs="Arial"/>
          <w:szCs w:val="22"/>
        </w:rPr>
        <w:t>During 2016-17</w:t>
      </w:r>
      <w:r w:rsidRPr="00644368">
        <w:rPr>
          <w:rFonts w:cs="Arial"/>
          <w:szCs w:val="22"/>
        </w:rPr>
        <w:t xml:space="preserve">, </w:t>
      </w:r>
      <w:r w:rsidRPr="00644368">
        <w:rPr>
          <w:rFonts w:cs="Arial"/>
          <w:szCs w:val="22"/>
        </w:rPr>
        <w:t xml:space="preserve">we have continued to keep research integrity and our engagement with the expectations of the </w:t>
      </w:r>
      <w:r w:rsidRPr="00644368">
        <w:rPr>
          <w:rFonts w:cs="Arial"/>
          <w:color w:val="000000"/>
          <w:szCs w:val="22"/>
          <w:lang w:val="en-US"/>
        </w:rPr>
        <w:t xml:space="preserve">Concordat to Support Research Integrity </w:t>
      </w:r>
      <w:r w:rsidRPr="00644368">
        <w:rPr>
          <w:rFonts w:cs="Arial"/>
          <w:szCs w:val="22"/>
        </w:rPr>
        <w:t>under review, to ensure that we remain compliant with the Concordat’s requirements.  Our Research Integrity Working Group (RIWG) meets at least twice annually.</w:t>
      </w:r>
    </w:p>
    <w:p w:rsidR="00644368" w:rsidRPr="00644368" w:rsidRDefault="00644368" w:rsidP="00644368">
      <w:pPr>
        <w:tabs>
          <w:tab w:val="left" w:pos="1215"/>
        </w:tabs>
        <w:ind w:left="1215"/>
        <w:jc w:val="both"/>
        <w:rPr>
          <w:rFonts w:cs="Arial"/>
          <w:szCs w:val="22"/>
        </w:rPr>
      </w:pPr>
    </w:p>
    <w:p w:rsidR="00644368" w:rsidRPr="00644368" w:rsidRDefault="00644368" w:rsidP="00644368">
      <w:pPr>
        <w:tabs>
          <w:tab w:val="left" w:pos="1215"/>
        </w:tabs>
        <w:ind w:left="1215"/>
        <w:jc w:val="both"/>
        <w:rPr>
          <w:rFonts w:cs="Arial"/>
          <w:szCs w:val="22"/>
        </w:rPr>
      </w:pPr>
      <w:r w:rsidRPr="00644368">
        <w:rPr>
          <w:rFonts w:cs="Arial"/>
          <w:szCs w:val="22"/>
        </w:rPr>
        <w:t>The RIWG is chaired by the Director of the Research and Innovation Development Office and consists of representatives from each of our five faculties, Human Resources and our Research and Innovation Development Office.  The RIWG is responsible for ensuring that the Gap Analysis and Action Plan relating to the Concordat is updated as required and proposing relevant actions to the Research Committee.  We have also submitted a recommendation, which has been approved b</w:t>
      </w:r>
      <w:r w:rsidRPr="00644368">
        <w:rPr>
          <w:rFonts w:cs="Arial"/>
          <w:szCs w:val="22"/>
        </w:rPr>
        <w:t xml:space="preserve">y our Corporate Management </w:t>
      </w:r>
      <w:proofErr w:type="gramStart"/>
      <w:r w:rsidRPr="00644368">
        <w:rPr>
          <w:rFonts w:cs="Arial"/>
          <w:szCs w:val="22"/>
        </w:rPr>
        <w:t xml:space="preserve">Team, </w:t>
      </w:r>
      <w:r w:rsidRPr="00644368">
        <w:rPr>
          <w:rFonts w:cs="Arial"/>
          <w:szCs w:val="22"/>
        </w:rPr>
        <w:t>that</w:t>
      </w:r>
      <w:proofErr w:type="gramEnd"/>
      <w:r w:rsidRPr="00644368">
        <w:rPr>
          <w:rFonts w:cs="Arial"/>
          <w:szCs w:val="22"/>
        </w:rPr>
        <w:t xml:space="preserve"> Research Integrity training is</w:t>
      </w:r>
      <w:bookmarkStart w:id="0" w:name="_GoBack"/>
      <w:bookmarkEnd w:id="0"/>
      <w:r w:rsidRPr="00644368">
        <w:rPr>
          <w:rFonts w:cs="Arial"/>
          <w:szCs w:val="22"/>
        </w:rPr>
        <w:t xml:space="preserve"> made compulsory for all academic staff from the beginning of the 2017/18 academic year.</w:t>
      </w:r>
    </w:p>
    <w:p w:rsidR="00644368" w:rsidRPr="00644368" w:rsidRDefault="00644368" w:rsidP="00644368">
      <w:pPr>
        <w:tabs>
          <w:tab w:val="left" w:pos="1215"/>
        </w:tabs>
        <w:ind w:left="1215"/>
        <w:jc w:val="both"/>
        <w:rPr>
          <w:rFonts w:ascii="Calibri" w:hAnsi="Calibri"/>
          <w:szCs w:val="22"/>
        </w:rPr>
      </w:pPr>
    </w:p>
    <w:p w:rsidR="00644368" w:rsidRPr="00644368" w:rsidRDefault="00644368" w:rsidP="00644368">
      <w:pPr>
        <w:tabs>
          <w:tab w:val="left" w:pos="1215"/>
        </w:tabs>
        <w:ind w:left="1215"/>
        <w:jc w:val="both"/>
        <w:rPr>
          <w:rFonts w:cs="Arial"/>
          <w:i/>
          <w:szCs w:val="22"/>
        </w:rPr>
      </w:pPr>
      <w:r w:rsidRPr="00644368">
        <w:rPr>
          <w:rFonts w:cs="Arial"/>
          <w:szCs w:val="22"/>
        </w:rPr>
        <w:t xml:space="preserve">During 2016 -17 there were no instances of misconduct that resulted in formal investigation under our </w:t>
      </w:r>
      <w:r w:rsidRPr="00644368">
        <w:rPr>
          <w:rFonts w:cs="Arial"/>
          <w:i/>
          <w:szCs w:val="22"/>
        </w:rPr>
        <w:t>Procedure for the Investigations of Misconduct in Research.</w:t>
      </w:r>
    </w:p>
    <w:p w:rsidR="00B4157B" w:rsidRDefault="00B4157B"/>
    <w:sectPr w:rsidR="00B41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68"/>
    <w:rsid w:val="00644368"/>
    <w:rsid w:val="00B4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A08D"/>
  <w15:chartTrackingRefBased/>
  <w15:docId w15:val="{85E59A54-A23C-4604-B9AB-6C1F892D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368"/>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436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44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3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FAF946D</Template>
  <TotalTime>4</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Scott, Julie</cp:lastModifiedBy>
  <cp:revision>1</cp:revision>
  <cp:lastPrinted>2017-11-27T14:36:00Z</cp:lastPrinted>
  <dcterms:created xsi:type="dcterms:W3CDTF">2017-11-27T14:33:00Z</dcterms:created>
  <dcterms:modified xsi:type="dcterms:W3CDTF">2017-11-27T14:37:00Z</dcterms:modified>
</cp:coreProperties>
</file>